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/>
        <w:rPr>
          <w:rFonts w:ascii="Times New Roman" w:hAnsi="Times New Roman" w:eastAsia="微软雅黑" w:cs="Times New Roman"/>
          <w:bCs/>
          <w:sz w:val="22"/>
        </w:rPr>
      </w:pPr>
      <w:r>
        <w:rPr>
          <w:rFonts w:ascii="Times New Roman" w:hAnsi="Times New Roman" w:eastAsia="微软雅黑" w:cs="Times New Roman"/>
          <w:bCs/>
          <w:sz w:val="22"/>
        </w:rPr>
        <w:t>附件3：</w:t>
      </w:r>
    </w:p>
    <w:p>
      <w:pPr>
        <w:spacing w:line="360" w:lineRule="auto"/>
        <w:ind w:right="640" w:firstLine="841" w:firstLineChars="350"/>
        <w:jc w:val="center"/>
        <w:rPr>
          <w:rFonts w:ascii="Times New Roman" w:hAnsi="Times New Roman" w:eastAsia="华文中宋" w:cs="Times New Roman"/>
          <w:b/>
          <w:bCs/>
          <w:sz w:val="2"/>
          <w:szCs w:val="2"/>
        </w:rPr>
      </w:pPr>
      <w:r>
        <w:rPr>
          <w:rFonts w:ascii="Times New Roman" w:hAnsi="Times New Roman" w:eastAsia="华文中宋" w:cs="Times New Roman"/>
          <w:b/>
          <w:bCs/>
          <w:sz w:val="24"/>
          <w:szCs w:val="24"/>
        </w:rPr>
        <w:t>申请免会务费参会报名表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 w:val="18"/>
          <w:szCs w:val="20"/>
        </w:rPr>
      </w:pPr>
      <w:r>
        <w:rPr>
          <w:rFonts w:ascii="Times New Roman" w:hAnsi="Times New Roman" w:eastAsia="宋体" w:cs="Times New Roman"/>
          <w:sz w:val="18"/>
          <w:szCs w:val="20"/>
        </w:rPr>
        <w:t>填报时间：  年   月  日                                                                     单位名称：（单位公章）</w:t>
      </w:r>
    </w:p>
    <w:tbl>
      <w:tblPr>
        <w:tblStyle w:val="2"/>
        <w:tblW w:w="51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964"/>
        <w:gridCol w:w="839"/>
        <w:gridCol w:w="2132"/>
        <w:gridCol w:w="1558"/>
        <w:gridCol w:w="1701"/>
        <w:gridCol w:w="2181"/>
        <w:gridCol w:w="1153"/>
        <w:gridCol w:w="2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单位</w:t>
            </w:r>
          </w:p>
        </w:tc>
        <w:tc>
          <w:tcPr>
            <w:tcW w:w="4610" w:type="pct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39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0"/>
              </w:rPr>
              <w:t>3</w:t>
            </w:r>
          </w:p>
        </w:tc>
        <w:tc>
          <w:tcPr>
            <w:tcW w:w="4610" w:type="pct"/>
            <w:gridSpan w:val="8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0"/>
              </w:rPr>
              <w:t>1、</w:t>
            </w: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各省（区、市）体育局相关职能处室负责人。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0"/>
              </w:rPr>
              <w:t>2、</w:t>
            </w: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各市（地、州）、县（市、区）体育、</w:t>
            </w:r>
            <w:r>
              <w:rPr>
                <w:rFonts w:hint="eastAsia" w:ascii="Times New Roman" w:hAnsi="Times New Roman" w:eastAsia="宋体" w:cs="Times New Roman"/>
                <w:sz w:val="18"/>
                <w:szCs w:val="20"/>
              </w:rPr>
              <w:t>教育、</w:t>
            </w: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文化</w:t>
            </w:r>
            <w:r>
              <w:rPr>
                <w:rFonts w:hint="eastAsia" w:ascii="Times New Roman" w:hAnsi="Times New Roman" w:eastAsia="宋体" w:cs="Times New Roman"/>
                <w:sz w:val="18"/>
                <w:szCs w:val="20"/>
              </w:rPr>
              <w:t>、</w:t>
            </w: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旅游行政管理部门主要领导、分管领导、相关职能处室及协会负责人。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0"/>
              </w:rPr>
              <w:t>3、</w:t>
            </w: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各级体育行政管理部门直属体育场馆管理中心（设施中心、产业园区）、体育产业中心（产业联合会）、体育训练基地、</w:t>
            </w:r>
            <w:r>
              <w:rPr>
                <w:rFonts w:hint="eastAsia" w:ascii="Times New Roman" w:hAnsi="Times New Roman" w:eastAsia="宋体" w:cs="Times New Roman"/>
                <w:sz w:val="18"/>
                <w:szCs w:val="20"/>
              </w:rPr>
              <w:t>冰雪训练基地、</w:t>
            </w: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体育职业学院（运动技术学院）、高等院校、全民健身中心、体育场（馆）、游泳馆、竞技体育训练中心、社会体育指导中心及项目中心的主要领导、分管领导，以及青少年培训俱乐部负责人。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0"/>
              </w:rPr>
              <w:t>4、</w:t>
            </w: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中国体育用品业联合会场馆事业专家工作委员会专家委员。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18"/>
                <w:szCs w:val="20"/>
              </w:rPr>
              <w:t>、</w:t>
            </w: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符合以上条件具有体育设施新、改建项目，赛事开发、产业合作的单位优先</w:t>
            </w:r>
            <w:r>
              <w:rPr>
                <w:rFonts w:hint="eastAsia" w:ascii="Times New Roman" w:hAnsi="Times New Roman" w:eastAsia="宋体" w:cs="Times New Roman"/>
                <w:sz w:val="18"/>
                <w:szCs w:val="20"/>
              </w:rPr>
              <w:t>：</w:t>
            </w: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游泳馆水处理、除湿及新风系统（  ）LED照明系统（  ）场馆座椅看台、机械舞台及数艺科技（  ）场馆运营模式改革（  ）智慧场馆（  ）游泳馆防溺水（  ）完善全民健身公园、路径（  ）全民健身中心（  ）体育文化旅游（  ）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18"/>
                <w:szCs w:val="20"/>
              </w:rPr>
              <w:t>、有全民健身、青少年领域国家级赛事与培训引入需求的单位优先。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390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姓名</w:t>
            </w:r>
          </w:p>
        </w:tc>
        <w:tc>
          <w:tcPr>
            <w:tcW w:w="331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性别</w:t>
            </w:r>
          </w:p>
        </w:tc>
        <w:tc>
          <w:tcPr>
            <w:tcW w:w="288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民族</w:t>
            </w:r>
          </w:p>
        </w:tc>
        <w:tc>
          <w:tcPr>
            <w:tcW w:w="732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职务</w:t>
            </w:r>
          </w:p>
        </w:tc>
        <w:tc>
          <w:tcPr>
            <w:tcW w:w="53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级别</w:t>
            </w:r>
          </w:p>
        </w:tc>
        <w:tc>
          <w:tcPr>
            <w:tcW w:w="584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办公电话</w:t>
            </w:r>
          </w:p>
        </w:tc>
        <w:tc>
          <w:tcPr>
            <w:tcW w:w="74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手机</w:t>
            </w:r>
          </w:p>
        </w:tc>
        <w:tc>
          <w:tcPr>
            <w:tcW w:w="39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是否单住</w:t>
            </w:r>
          </w:p>
        </w:tc>
        <w:tc>
          <w:tcPr>
            <w:tcW w:w="995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0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9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</w:p>
        </w:tc>
        <w:tc>
          <w:tcPr>
            <w:tcW w:w="33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</w:p>
        </w:tc>
        <w:tc>
          <w:tcPr>
            <w:tcW w:w="28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</w:p>
        </w:tc>
        <w:tc>
          <w:tcPr>
            <w:tcW w:w="73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</w:p>
        </w:tc>
        <w:tc>
          <w:tcPr>
            <w:tcW w:w="535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</w:p>
        </w:tc>
        <w:tc>
          <w:tcPr>
            <w:tcW w:w="58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</w:p>
        </w:tc>
        <w:tc>
          <w:tcPr>
            <w:tcW w:w="74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</w:p>
        </w:tc>
        <w:tc>
          <w:tcPr>
            <w:tcW w:w="39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</w:p>
        </w:tc>
        <w:tc>
          <w:tcPr>
            <w:tcW w:w="995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20"/>
              </w:rPr>
              <w:t>备注：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0"/>
              </w:rPr>
              <w:t>1</w:t>
            </w: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20"/>
              </w:rPr>
              <w:t>.按照当地疫情防控要求，需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0"/>
              </w:rPr>
              <w:t>实名制观展</w:t>
            </w: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20"/>
              </w:rPr>
              <w:t>，请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0"/>
              </w:rPr>
              <w:t>务必填写</w:t>
            </w: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20"/>
              </w:rPr>
              <w:t>参会人身份证号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0"/>
              </w:rPr>
              <w:t>。</w:t>
            </w:r>
          </w:p>
          <w:p>
            <w:pPr>
              <w:spacing w:line="360" w:lineRule="auto"/>
              <w:ind w:firstLine="542" w:firstLineChars="300"/>
              <w:jc w:val="left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0"/>
              </w:rPr>
              <w:t>2</w:t>
            </w: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20"/>
              </w:rPr>
              <w:t>.团体报名请另附报名表（表格内容应含以上信息）。</w:t>
            </w:r>
          </w:p>
        </w:tc>
      </w:tr>
    </w:tbl>
    <w:p>
      <w:pPr>
        <w:spacing w:line="360" w:lineRule="auto"/>
        <w:ind w:firstLine="990" w:firstLineChars="550"/>
        <w:rPr>
          <w:rFonts w:ascii="Times New Roman" w:hAnsi="Times New Roman" w:eastAsia="宋体" w:cs="Times New Roman"/>
          <w:sz w:val="18"/>
          <w:szCs w:val="18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Times New Roman" w:hAnsi="Times New Roman" w:eastAsia="宋体" w:cs="Times New Roman"/>
          <w:sz w:val="18"/>
          <w:szCs w:val="18"/>
        </w:rPr>
        <w:t>报名联系人：                          联系电话：                         电子邮箱：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6CAA5FC7"/>
    <w:rsid w:val="062D102C"/>
    <w:rsid w:val="0E8C5965"/>
    <w:rsid w:val="6CAA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2022-06-06T08:38:00Z</dcterms:created>
  <dc:creator>张明飞</dc:creator>
  <cp:lastModifiedBy>张明飞</cp:lastModifiedBy>
  <dcterms:modified xsi:type="dcterms:W3CDTF">2022-06-06T08:39:15Z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2A8E58332B87407EAC94620E29DDFE38</vt:lpwstr>
  </property>
</Properties>
</file>