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参会报名表</w:t>
      </w: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按照当地疫情防控要求，需实名制观展，请务必填写参会人身份证号。</w:t>
            </w:r>
          </w:p>
        </w:tc>
      </w:tr>
    </w:tbl>
    <w:p>
      <w:pPr>
        <w:spacing w:line="360" w:lineRule="auto"/>
        <w:ind w:firstLine="990" w:firstLineChars="550"/>
        <w:rPr>
          <w:rFonts w:ascii="宋体" w:hAnsi="宋体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18"/>
          <w:szCs w:val="18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0FDA"/>
    <w:rsid w:val="545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2022-02-25T02:56:00Z</dcterms:created>
  <dc:creator>张明飞</dc:creator>
  <cp:lastModifiedBy>张明飞</cp:lastModifiedBy>
  <dcterms:modified xsi:type="dcterms:W3CDTF">2022-02-25T02:56:27Z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C159B4071AAC47F99C089D2C168C2E0E</vt:lpwstr>
  </property>
</Properties>
</file>