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640"/>
        <w:rPr>
          <w:rFonts w:ascii="Times New Roman" w:hAnsi="Times New Roman" w:eastAsia="微软雅黑" w:cs="Times New Roman"/>
          <w:bCs/>
          <w:sz w:val="24"/>
          <w:szCs w:val="24"/>
        </w:rPr>
      </w:pPr>
      <w:r>
        <w:rPr>
          <w:rFonts w:ascii="Times New Roman" w:hAnsi="Times New Roman" w:eastAsia="微软雅黑" w:cs="Times New Roman"/>
          <w:bCs/>
          <w:sz w:val="24"/>
          <w:szCs w:val="24"/>
        </w:rPr>
        <w:t>附件1：</w:t>
      </w:r>
    </w:p>
    <w:p>
      <w:pPr>
        <w:spacing w:line="360" w:lineRule="auto"/>
        <w:ind w:right="640" w:firstLine="981" w:firstLineChars="350"/>
        <w:jc w:val="center"/>
        <w:rPr>
          <w:rFonts w:ascii="Times New Roman" w:hAnsi="Times New Roman" w:eastAsia="华文中宋" w:cs="Times New Roman"/>
          <w:b/>
          <w:bCs/>
          <w:sz w:val="28"/>
          <w:szCs w:val="28"/>
        </w:rPr>
      </w:pPr>
      <w:r>
        <w:rPr>
          <w:rFonts w:ascii="Times New Roman" w:hAnsi="Times New Roman" w:eastAsia="华文中宋" w:cs="Times New Roman"/>
          <w:b/>
          <w:bCs/>
          <w:sz w:val="28"/>
          <w:szCs w:val="28"/>
        </w:rPr>
        <w:t>申请免费参会报名表</w:t>
      </w:r>
    </w:p>
    <w:p>
      <w:pPr>
        <w:spacing w:line="360" w:lineRule="auto"/>
        <w:ind w:right="640" w:firstLine="70" w:firstLineChars="350"/>
        <w:jc w:val="center"/>
        <w:rPr>
          <w:rFonts w:ascii="Times New Roman" w:hAnsi="Times New Roman" w:eastAsia="华文中宋" w:cs="Times New Roman"/>
          <w:b/>
          <w:bCs/>
          <w:sz w:val="2"/>
          <w:szCs w:val="2"/>
        </w:rPr>
      </w:pPr>
    </w:p>
    <w:p>
      <w:pPr>
        <w:spacing w:line="360" w:lineRule="auto"/>
        <w:ind w:right="640" w:firstLine="735" w:firstLineChars="35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填报时间：  年   月  日                                                        单位名称：（单位公章）</w:t>
      </w:r>
    </w:p>
    <w:tbl>
      <w:tblPr>
        <w:tblStyle w:val="2"/>
        <w:tblW w:w="478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499"/>
        <w:gridCol w:w="1960"/>
        <w:gridCol w:w="1960"/>
        <w:gridCol w:w="1960"/>
        <w:gridCol w:w="2925"/>
        <w:gridCol w:w="2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45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单位</w:t>
            </w:r>
          </w:p>
        </w:tc>
        <w:tc>
          <w:tcPr>
            <w:tcW w:w="4549" w:type="pct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  <w:jc w:val="center"/>
        </w:trPr>
        <w:tc>
          <w:tcPr>
            <w:tcW w:w="45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公益类别</w:t>
            </w:r>
          </w:p>
        </w:tc>
        <w:tc>
          <w:tcPr>
            <w:tcW w:w="4549" w:type="pct"/>
            <w:gridSpan w:val="6"/>
            <w:vAlign w:val="center"/>
          </w:tcPr>
          <w:p>
            <w:pPr>
              <w:spacing w:line="360" w:lineRule="auto"/>
              <w:outlineLvl w:val="0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1）总局各中心、各省（区、市）体育局主要领导、分管领导。</w:t>
            </w:r>
          </w:p>
          <w:p>
            <w:pPr>
              <w:spacing w:line="360" w:lineRule="auto"/>
              <w:outlineLvl w:val="0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2）各市（地、州）、县（市、区）体育行政管理部门主要领导。</w:t>
            </w:r>
          </w:p>
          <w:p>
            <w:pPr>
              <w:spacing w:line="360" w:lineRule="auto"/>
              <w:outlineLvl w:val="0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3）总局各中心、各省（区、市）体育局相关职能处室负责人。</w:t>
            </w:r>
          </w:p>
          <w:p>
            <w:pPr>
              <w:spacing w:line="360" w:lineRule="auto"/>
              <w:outlineLvl w:val="0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4）各级人民政府分管体育、旅游及文化等相关工作的分管领导。</w:t>
            </w:r>
          </w:p>
          <w:p>
            <w:pPr>
              <w:spacing w:line="360" w:lineRule="auto"/>
              <w:outlineLvl w:val="0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5）符合以上条件的，具有体育设施新、改建项目，赛事开发、产业合作的单位优先。</w:t>
            </w:r>
          </w:p>
          <w:p>
            <w:pPr>
              <w:spacing w:line="360" w:lineRule="auto"/>
              <w:outlineLvl w:val="0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游泳馆水处理、除湿及新风系统（  ）LED照明系统（  ）场馆座椅看台、机械舞台及数艺科技（  ）</w:t>
            </w:r>
          </w:p>
          <w:p>
            <w:pPr>
              <w:spacing w:line="360" w:lineRule="auto"/>
              <w:outlineLvl w:val="0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场馆运营模式改革（  ）智慧场馆（  ）游泳馆防溺水（  ）完善全民健身公园、路径（  ）全民健身中心（  ）青少年体育俱乐部（  ）</w:t>
            </w:r>
          </w:p>
          <w:p>
            <w:pPr>
              <w:spacing w:line="360" w:lineRule="auto"/>
              <w:outlineLvl w:val="0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1"/>
              </w:rPr>
              <w:t>（6）有全民健身、青少年领域国家级赛事与培训引入需求的单位优先。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451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姓名</w:t>
            </w:r>
          </w:p>
        </w:tc>
        <w:tc>
          <w:tcPr>
            <w:tcW w:w="553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性别</w:t>
            </w:r>
          </w:p>
        </w:tc>
        <w:tc>
          <w:tcPr>
            <w:tcW w:w="723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民族</w:t>
            </w:r>
          </w:p>
        </w:tc>
        <w:tc>
          <w:tcPr>
            <w:tcW w:w="723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职务</w:t>
            </w:r>
          </w:p>
        </w:tc>
        <w:tc>
          <w:tcPr>
            <w:tcW w:w="723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级别</w:t>
            </w:r>
          </w:p>
        </w:tc>
        <w:tc>
          <w:tcPr>
            <w:tcW w:w="1079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办公电话</w:t>
            </w:r>
          </w:p>
        </w:tc>
        <w:tc>
          <w:tcPr>
            <w:tcW w:w="74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451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553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723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723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723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1079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74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按照当地疫情防控要求，需</w:t>
            </w:r>
            <w:r>
              <w:rPr>
                <w:rFonts w:hint="eastAsia" w:ascii="Times New Roman" w:hAnsi="Times New Roman" w:eastAsia="宋体" w:cs="Times New Roman"/>
                <w:sz w:val="20"/>
                <w:szCs w:val="21"/>
              </w:rPr>
              <w:t>实名制参观</w:t>
            </w: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，请填写参会人身份证号：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b/>
                <w:bCs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1"/>
              </w:rPr>
              <w:t>备注：团体报名请另附报名表（表格内容应含以上信息）。</w:t>
            </w:r>
          </w:p>
        </w:tc>
      </w:tr>
    </w:tbl>
    <w:p>
      <w:pPr>
        <w:spacing w:line="360" w:lineRule="auto"/>
        <w:ind w:firstLine="1100" w:firstLineChars="550"/>
        <w:rPr>
          <w:rFonts w:hint="eastAsia" w:ascii="Times New Roman" w:hAnsi="Times New Roman" w:eastAsia="宋体" w:cs="Times New Roman"/>
          <w:sz w:val="20"/>
          <w:szCs w:val="21"/>
          <w:lang w:eastAsia="zh-CN"/>
        </w:rPr>
        <w:sectPr>
          <w:pgSz w:w="16838" w:h="11906" w:orient="landscape"/>
          <w:pgMar w:top="1134" w:right="1440" w:bottom="1134" w:left="144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ascii="Times New Roman" w:hAnsi="Times New Roman" w:eastAsia="宋体" w:cs="Times New Roman"/>
          <w:sz w:val="20"/>
          <w:szCs w:val="20"/>
        </w:rPr>
        <w:t>报名联系人：                          联系电话：                         电子邮箱</w:t>
      </w:r>
      <w:r>
        <w:rPr>
          <w:rFonts w:hint="eastAsia" w:ascii="Times New Roman" w:hAnsi="Times New Roman" w:eastAsia="宋体" w:cs="Times New Roman"/>
          <w:sz w:val="20"/>
          <w:szCs w:val="20"/>
          <w:lang w:eastAsia="zh-CN"/>
        </w:rPr>
        <w:t>：</w:t>
      </w: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A2461C"/>
    <w:rsid w:val="5CA2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2021-11-26T08:13:00Z</dcterms:created>
  <dc:creator>张明飞</dc:creator>
  <cp:lastModifiedBy>张明飞</cp:lastModifiedBy>
  <dcterms:modified xsi:type="dcterms:W3CDTF">2021-11-26T08:13:43Z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DC0D5823E6F64A65BED52CD9CF045DDC</vt:lpwstr>
  </property>
</Properties>
</file>