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right="780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附件</w:t>
      </w:r>
      <w:r>
        <w:rPr>
          <w:rFonts w:ascii="Times New Roman" w:hAnsi="Times New Roman" w:eastAsia="仿宋_GB2312" w:cs="Times New Roman"/>
          <w:sz w:val="28"/>
          <w:szCs w:val="28"/>
        </w:rPr>
        <w:t>1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：</w:t>
      </w:r>
    </w:p>
    <w:p>
      <w:pPr>
        <w:spacing w:line="460" w:lineRule="exact"/>
        <w:ind w:right="780"/>
        <w:jc w:val="center"/>
        <w:rPr>
          <w:rFonts w:ascii="Times New Roman" w:hAnsi="Times New Roman" w:eastAsia="方正小标宋简体" w:cs="Times New Roman"/>
          <w:bCs/>
          <w:sz w:val="24"/>
          <w:szCs w:val="24"/>
        </w:rPr>
      </w:pPr>
      <w:bookmarkStart w:id="0" w:name="_Hlk77064411"/>
      <w:bookmarkStart w:id="1" w:name="_Hlk77154354"/>
    </w:p>
    <w:p>
      <w:pPr>
        <w:spacing w:line="460" w:lineRule="exact"/>
        <w:ind w:right="780"/>
        <w:jc w:val="center"/>
        <w:rPr>
          <w:rFonts w:ascii="Times New Roman" w:hAnsi="Times New Roman" w:eastAsia="方正小标宋简体" w:cs="Times New Roman"/>
          <w:bCs/>
          <w:sz w:val="24"/>
          <w:szCs w:val="24"/>
        </w:rPr>
      </w:pPr>
      <w:r>
        <w:rPr>
          <w:rFonts w:hint="eastAsia" w:ascii="Times New Roman" w:hAnsi="Times New Roman" w:eastAsia="方正小标宋简体" w:cs="Times New Roman"/>
          <w:bCs/>
          <w:sz w:val="24"/>
          <w:szCs w:val="24"/>
        </w:rPr>
        <w:t>“‘资源共享·融合发展’供需对接公益服务平台系列活动”</w:t>
      </w:r>
    </w:p>
    <w:p>
      <w:pPr>
        <w:spacing w:line="460" w:lineRule="exact"/>
        <w:ind w:right="780"/>
        <w:jc w:val="center"/>
        <w:rPr>
          <w:rFonts w:ascii="Times New Roman" w:hAnsi="Times New Roman" w:eastAsia="方正小标宋简体" w:cs="Times New Roman"/>
          <w:bCs/>
          <w:sz w:val="24"/>
          <w:szCs w:val="24"/>
        </w:rPr>
      </w:pPr>
      <w:r>
        <w:rPr>
          <w:rFonts w:hint="eastAsia" w:ascii="Times New Roman" w:hAnsi="Times New Roman" w:eastAsia="方正小标宋简体" w:cs="Times New Roman"/>
          <w:bCs/>
          <w:sz w:val="24"/>
          <w:szCs w:val="24"/>
        </w:rPr>
        <w:t>合作推广征集计划</w:t>
      </w:r>
      <w:bookmarkEnd w:id="0"/>
    </w:p>
    <w:p>
      <w:pPr>
        <w:spacing w:line="460" w:lineRule="exact"/>
        <w:ind w:right="780" w:firstLine="480" w:firstLineChars="200"/>
        <w:rPr>
          <w:rFonts w:ascii="微软雅黑" w:hAnsi="微软雅黑" w:eastAsia="微软雅黑" w:cs="Times New Roman"/>
          <w:bCs/>
          <w:sz w:val="24"/>
          <w:szCs w:val="24"/>
        </w:rPr>
      </w:pPr>
    </w:p>
    <w:p>
      <w:pPr>
        <w:spacing w:line="460" w:lineRule="exact"/>
        <w:ind w:right="780" w:firstLine="480" w:firstLineChars="200"/>
        <w:rPr>
          <w:rFonts w:ascii="微软雅黑" w:hAnsi="微软雅黑" w:eastAsia="微软雅黑" w:cs="Times New Roman"/>
          <w:bCs/>
          <w:sz w:val="24"/>
          <w:szCs w:val="24"/>
        </w:rPr>
      </w:pPr>
      <w:r>
        <w:rPr>
          <w:rFonts w:hint="eastAsia" w:ascii="微软雅黑" w:hAnsi="微软雅黑" w:eastAsia="微软雅黑" w:cs="Times New Roman"/>
          <w:bCs/>
          <w:sz w:val="24"/>
          <w:szCs w:val="24"/>
        </w:rPr>
        <w:t>一、合作宗旨</w:t>
      </w:r>
    </w:p>
    <w:p>
      <w:pPr>
        <w:spacing w:line="46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发挥中国体育用品业联合会特有的行业优势、渠道优势、资源优势及供应商体系优势，助力地方促进全民健身和体育消费，推动体育产业高质量发展。</w:t>
      </w:r>
    </w:p>
    <w:p>
      <w:pPr>
        <w:spacing w:line="460" w:lineRule="exact"/>
        <w:ind w:right="780" w:firstLine="480" w:firstLineChars="200"/>
        <w:rPr>
          <w:rFonts w:ascii="微软雅黑" w:hAnsi="微软雅黑" w:eastAsia="微软雅黑" w:cs="Times New Roman"/>
          <w:bCs/>
          <w:sz w:val="24"/>
          <w:szCs w:val="24"/>
        </w:rPr>
      </w:pPr>
      <w:r>
        <w:rPr>
          <w:rFonts w:hint="eastAsia" w:ascii="微软雅黑" w:hAnsi="微软雅黑" w:eastAsia="微软雅黑" w:cs="Times New Roman"/>
          <w:bCs/>
          <w:sz w:val="24"/>
          <w:szCs w:val="24"/>
        </w:rPr>
        <w:t>二、合作对象</w:t>
      </w:r>
    </w:p>
    <w:p>
      <w:pPr>
        <w:spacing w:line="46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各级体育行政管理部门、各级人民政府、各级体育产业集团、各级体育相关联合会（协会）、细分领域领军企业（体博会大客户优先）</w:t>
      </w:r>
    </w:p>
    <w:p>
      <w:pPr>
        <w:spacing w:line="460" w:lineRule="exact"/>
        <w:ind w:right="780" w:firstLine="480" w:firstLineChars="200"/>
        <w:rPr>
          <w:rFonts w:ascii="微软雅黑" w:hAnsi="微软雅黑" w:eastAsia="微软雅黑" w:cs="Times New Roman"/>
          <w:bCs/>
          <w:sz w:val="24"/>
          <w:szCs w:val="24"/>
        </w:rPr>
      </w:pPr>
      <w:r>
        <w:rPr>
          <w:rFonts w:hint="eastAsia" w:ascii="微软雅黑" w:hAnsi="微软雅黑" w:eastAsia="微软雅黑" w:cs="Times New Roman"/>
          <w:bCs/>
          <w:sz w:val="24"/>
          <w:szCs w:val="24"/>
        </w:rPr>
        <w:t>三、合作形式</w:t>
      </w:r>
    </w:p>
    <w:p>
      <w:pPr>
        <w:spacing w:line="460" w:lineRule="exact"/>
        <w:ind w:right="780" w:firstLine="440" w:firstLineChars="200"/>
        <w:rPr>
          <w:rFonts w:ascii="Times New Roman" w:hAnsi="Times New Roman" w:eastAsia="仿宋_GB2312" w:cs="Times New Roman"/>
          <w:spacing w:val="-1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pacing w:val="-10"/>
          <w:sz w:val="24"/>
          <w:szCs w:val="24"/>
        </w:rPr>
        <w:t>依托中体联（北京）体育场馆管理有限公司每年举办的5站“‘资源共享·融合发展’供需对接公益服务平台系列活动”进行整体策划、定向推广。</w:t>
      </w:r>
    </w:p>
    <w:p>
      <w:pPr>
        <w:spacing w:line="460" w:lineRule="exact"/>
        <w:ind w:right="780" w:firstLine="480" w:firstLineChars="200"/>
        <w:rPr>
          <w:rFonts w:ascii="微软雅黑" w:hAnsi="微软雅黑" w:eastAsia="微软雅黑" w:cs="Times New Roman"/>
          <w:bCs/>
          <w:sz w:val="24"/>
          <w:szCs w:val="24"/>
        </w:rPr>
      </w:pPr>
      <w:r>
        <w:rPr>
          <w:rFonts w:hint="eastAsia" w:ascii="微软雅黑" w:hAnsi="微软雅黑" w:eastAsia="微软雅黑" w:cs="Times New Roman"/>
          <w:bCs/>
          <w:sz w:val="24"/>
          <w:szCs w:val="24"/>
        </w:rPr>
        <w:t>四、合作内容</w:t>
      </w:r>
    </w:p>
    <w:p>
      <w:pPr>
        <w:spacing w:line="460" w:lineRule="exact"/>
        <w:ind w:right="780"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城市产业发展规划；体育设施新建、改造升级；全民健身推广；体教融合；体育赛事落地与推广；体育+旅游融合发展；招商引资推介</w:t>
      </w:r>
    </w:p>
    <w:p>
      <w:pPr>
        <w:spacing w:line="460" w:lineRule="exact"/>
        <w:ind w:right="780" w:firstLine="480" w:firstLineChars="200"/>
        <w:rPr>
          <w:rFonts w:ascii="微软雅黑" w:hAnsi="微软雅黑" w:eastAsia="微软雅黑" w:cs="Times New Roman"/>
          <w:bCs/>
          <w:sz w:val="24"/>
          <w:szCs w:val="24"/>
        </w:rPr>
      </w:pPr>
      <w:r>
        <w:rPr>
          <w:rFonts w:hint="eastAsia" w:ascii="微软雅黑" w:hAnsi="微软雅黑" w:eastAsia="微软雅黑" w:cs="Times New Roman"/>
          <w:bCs/>
          <w:sz w:val="24"/>
          <w:szCs w:val="24"/>
        </w:rPr>
        <w:t>五、欢迎垂询</w:t>
      </w:r>
    </w:p>
    <w:p>
      <w:pPr>
        <w:spacing w:line="460" w:lineRule="exact"/>
        <w:ind w:right="780"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孙冉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中国体育用品业联合会场馆委员会副秘书长、中体联（北京）体育场馆管理有限公司副总经理</w:t>
      </w:r>
    </w:p>
    <w:p>
      <w:pPr>
        <w:spacing w:line="460" w:lineRule="exact"/>
        <w:ind w:right="780"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电话：（</w:t>
      </w:r>
      <w:r>
        <w:rPr>
          <w:rFonts w:ascii="Times New Roman" w:hAnsi="Times New Roman" w:eastAsia="仿宋_GB2312" w:cs="Times New Roman"/>
          <w:sz w:val="24"/>
          <w:szCs w:val="24"/>
        </w:rPr>
        <w:t>010）87108881-432、（13810489365微信同号）</w:t>
      </w:r>
    </w:p>
    <w:p>
      <w:pPr>
        <w:spacing w:line="460" w:lineRule="exact"/>
        <w:ind w:right="780"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传真：（</w:t>
      </w:r>
      <w:r>
        <w:rPr>
          <w:rFonts w:ascii="Times New Roman" w:hAnsi="Times New Roman" w:eastAsia="仿宋_GB2312" w:cs="Times New Roman"/>
          <w:sz w:val="24"/>
          <w:szCs w:val="24"/>
        </w:rPr>
        <w:t>010）87183075</w:t>
      </w:r>
    </w:p>
    <w:p>
      <w:pPr>
        <w:spacing w:line="460" w:lineRule="exact"/>
        <w:ind w:right="780"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邮箱：</w:t>
      </w:r>
      <w:r>
        <w:rPr>
          <w:rFonts w:ascii="Times New Roman" w:hAnsi="Times New Roman" w:eastAsia="仿宋_GB2312" w:cs="Times New Roman"/>
          <w:sz w:val="24"/>
          <w:szCs w:val="24"/>
        </w:rPr>
        <w:t>sunran@sportshow.com.cn</w:t>
      </w:r>
    </w:p>
    <w:p>
      <w:pPr>
        <w:spacing w:line="460" w:lineRule="exact"/>
        <w:ind w:right="780"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地址：北京市东城区法华南里</w:t>
      </w:r>
      <w:r>
        <w:rPr>
          <w:rFonts w:ascii="Times New Roman" w:hAnsi="Times New Roman" w:eastAsia="仿宋_GB2312" w:cs="Times New Roman"/>
          <w:sz w:val="24"/>
          <w:szCs w:val="24"/>
        </w:rPr>
        <w:t>17号楼A座</w:t>
      </w:r>
    </w:p>
    <w:p>
      <w:pPr>
        <w:spacing w:line="460" w:lineRule="exact"/>
        <w:ind w:right="780"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邮编：</w:t>
      </w:r>
      <w:r>
        <w:rPr>
          <w:rFonts w:ascii="Times New Roman" w:hAnsi="Times New Roman" w:eastAsia="仿宋_GB2312" w:cs="Times New Roman"/>
          <w:sz w:val="24"/>
          <w:szCs w:val="24"/>
        </w:rPr>
        <w:t>100061</w:t>
      </w:r>
    </w:p>
    <w:p>
      <w:pPr>
        <w:spacing w:line="460" w:lineRule="exact"/>
        <w:ind w:right="780"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spacing w:line="460" w:lineRule="exact"/>
        <w:ind w:right="780" w:firstLine="480" w:firstLineChars="200"/>
        <w:jc w:val="righ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中国体育用品业联合会场馆事业工作委员会</w:t>
      </w:r>
    </w:p>
    <w:p>
      <w:pPr>
        <w:spacing w:line="460" w:lineRule="exact"/>
        <w:ind w:right="780" w:firstLine="480" w:firstLineChars="200"/>
        <w:jc w:val="righ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中国体育用品业联合会场馆事业专家工作委员会</w:t>
      </w:r>
    </w:p>
    <w:p>
      <w:pPr>
        <w:spacing w:line="460" w:lineRule="exact"/>
        <w:ind w:right="780" w:firstLine="480" w:firstLineChars="200"/>
        <w:jc w:val="righ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中体联（北京）体育场馆管理有限公司</w:t>
      </w:r>
    </w:p>
    <w:p>
      <w:pPr>
        <w:spacing w:line="460" w:lineRule="exact"/>
        <w:ind w:right="1260" w:firstLine="480" w:firstLineChars="200"/>
        <w:jc w:val="center"/>
        <w:rPr>
          <w:rFonts w:ascii="微软雅黑" w:hAnsi="微软雅黑" w:eastAsia="微软雅黑" w:cs="Times New Roman"/>
          <w:bCs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                             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021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年7月1</w:t>
      </w:r>
      <w:r>
        <w:rPr>
          <w:rFonts w:ascii="Times New Roman" w:hAnsi="Times New Roman" w:eastAsia="仿宋_GB2312" w:cs="Times New Roman"/>
          <w:sz w:val="24"/>
          <w:szCs w:val="24"/>
        </w:rPr>
        <w:t>7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日</w:t>
      </w:r>
      <w:bookmarkEnd w:id="1"/>
      <w:bookmarkStart w:id="2" w:name="_GoBack"/>
      <w:bookmarkEnd w:id="2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7995780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E6B1F"/>
    <w:rsid w:val="63EE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2021-07-16T04:40:00Z</dcterms:created>
  <dc:creator>张明飞</dc:creator>
  <cp:lastModifiedBy>张明飞</cp:lastModifiedBy>
  <dcterms:modified xsi:type="dcterms:W3CDTF">2021-07-16T04:40:43Z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D3453371338249F18A4E6FD9854BEACB</vt:lpwstr>
  </property>
</Properties>
</file>